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559F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center"/>
        <w:textAlignment w:val="auto"/>
      </w:pPr>
      <w:r>
        <w:t>金凯（辽宁）生命科技股份有限公司</w:t>
      </w:r>
    </w:p>
    <w:p w14:paraId="2A6248D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center"/>
        <w:textAlignment w:val="auto"/>
      </w:pPr>
      <w:r>
        <w:t>202</w:t>
      </w:r>
      <w:r>
        <w:rPr>
          <w:rFonts w:hint="eastAsia"/>
          <w:lang w:val="en-US" w:eastAsia="zh-CN"/>
        </w:rPr>
        <w:t>7</w:t>
      </w:r>
      <w:r>
        <w:t xml:space="preserve"> 届校园招聘</w:t>
      </w:r>
    </w:p>
    <w:p w14:paraId="785EEB3B">
      <w:pPr>
        <w:jc w:val="center"/>
        <w:rPr>
          <w:rFonts w:hint="eastAsia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  <w:t>空中宣讲会：9月17日14：00</w:t>
      </w:r>
    </w:p>
    <w:p w14:paraId="3525CD21">
      <w:pPr>
        <w:jc w:val="center"/>
        <w:rPr>
          <w:rFonts w:hint="default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  <w:t>腾讯会议号：256-103-761</w:t>
      </w:r>
    </w:p>
    <w:p w14:paraId="30D1744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right"/>
        <w:textAlignment w:val="auto"/>
        <w:rPr>
          <w:sz w:val="21"/>
          <w:szCs w:val="21"/>
        </w:rPr>
      </w:pPr>
      <w:r>
        <w:rPr>
          <w:rStyle w:val="9"/>
          <w:sz w:val="21"/>
          <w:szCs w:val="21"/>
        </w:rPr>
        <w:t>深交所上市企业：301509</w:t>
      </w:r>
      <w:r>
        <w:rPr>
          <w:sz w:val="21"/>
          <w:szCs w:val="21"/>
        </w:rPr>
        <w:t xml:space="preserve"> </w:t>
      </w:r>
    </w:p>
    <w:p w14:paraId="697EB9E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right"/>
        <w:textAlignment w:val="auto"/>
        <w:rPr>
          <w:rStyle w:val="9"/>
          <w:rFonts w:hint="eastAsia"/>
          <w:sz w:val="21"/>
          <w:szCs w:val="21"/>
          <w:lang w:val="en-US" w:eastAsia="zh-CN"/>
        </w:rPr>
      </w:pPr>
      <w:r>
        <w:rPr>
          <w:rStyle w:val="9"/>
          <w:sz w:val="21"/>
          <w:szCs w:val="21"/>
        </w:rPr>
        <w:t>国家级</w:t>
      </w:r>
      <w:r>
        <w:rPr>
          <w:rStyle w:val="9"/>
          <w:rFonts w:hint="eastAsia"/>
          <w:sz w:val="21"/>
          <w:szCs w:val="21"/>
          <w:lang w:val="en-US" w:eastAsia="zh-CN"/>
        </w:rPr>
        <w:t>高新技术企业</w:t>
      </w:r>
    </w:p>
    <w:p w14:paraId="0D944C5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right"/>
        <w:textAlignment w:val="auto"/>
        <w:rPr>
          <w:rStyle w:val="9"/>
          <w:rFonts w:hint="eastAsia" w:eastAsiaTheme="minorEastAsia"/>
          <w:sz w:val="21"/>
          <w:szCs w:val="21"/>
          <w:lang w:val="en-US" w:eastAsia="zh-CN"/>
        </w:rPr>
      </w:pPr>
      <w:r>
        <w:rPr>
          <w:rStyle w:val="9"/>
          <w:rFonts w:hint="eastAsia"/>
          <w:sz w:val="21"/>
          <w:szCs w:val="21"/>
          <w:lang w:val="en-US" w:eastAsia="zh-CN"/>
        </w:rPr>
        <w:t>国家级</w:t>
      </w:r>
      <w:r>
        <w:rPr>
          <w:rStyle w:val="9"/>
          <w:sz w:val="21"/>
          <w:szCs w:val="21"/>
        </w:rPr>
        <w:t>专精特新 “小巨人”</w:t>
      </w:r>
      <w:r>
        <w:rPr>
          <w:rStyle w:val="9"/>
          <w:rFonts w:hint="eastAsia"/>
          <w:sz w:val="21"/>
          <w:szCs w:val="21"/>
          <w:lang w:val="en-US" w:eastAsia="zh-CN"/>
        </w:rPr>
        <w:t>企业</w:t>
      </w:r>
    </w:p>
    <w:p w14:paraId="78B1487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right"/>
        <w:textAlignment w:val="auto"/>
        <w:rPr>
          <w:sz w:val="21"/>
          <w:szCs w:val="21"/>
        </w:rPr>
      </w:pPr>
      <w:r>
        <w:rPr>
          <w:rStyle w:val="9"/>
          <w:sz w:val="21"/>
          <w:szCs w:val="21"/>
        </w:rPr>
        <w:t>全球小分子 CDMO 核心服务商</w:t>
      </w:r>
    </w:p>
    <w:p w14:paraId="440911D8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48D087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一、关于金凯生科：站在新药研发的黄金赛道</w:t>
      </w:r>
    </w:p>
    <w:p w14:paraId="7E119DB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firstLine="42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金凯（辽宁）生命科技股份有限公司成立于 2009 年，是面向全球生命科技领域的</w:t>
      </w:r>
      <w:r>
        <w:rPr>
          <w:rStyle w:val="9"/>
          <w:rFonts w:hint="eastAsia" w:ascii="仿宋" w:hAnsi="仿宋" w:eastAsia="仿宋" w:cs="仿宋"/>
          <w:sz w:val="24"/>
          <w:szCs w:val="24"/>
        </w:rPr>
        <w:t>小分子 CDMO 全流程服务商</w:t>
      </w:r>
      <w:r>
        <w:rPr>
          <w:rFonts w:hint="eastAsia" w:ascii="仿宋" w:hAnsi="仿宋" w:eastAsia="仿宋" w:cs="仿宋"/>
          <w:sz w:val="24"/>
          <w:szCs w:val="24"/>
        </w:rPr>
        <w:t>，专注为全球顶尖原研药企提供从克级样品工艺研发、公斤级工艺优化，到吨级规模化生产的一站式解决方案，覆盖新药研发从早期临床到商业化上市的全生命周期。</w:t>
      </w:r>
    </w:p>
    <w:p w14:paraId="39DDE67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firstLine="420" w:firstLineChars="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我们的硬核实力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：</w:t>
      </w:r>
    </w:p>
    <w:p w14:paraId="390C2C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上市平台背书</w:t>
      </w:r>
      <w:r>
        <w:rPr>
          <w:rFonts w:hint="eastAsia" w:ascii="仿宋" w:hAnsi="仿宋" w:eastAsia="仿宋" w:cs="仿宋"/>
          <w:sz w:val="24"/>
          <w:szCs w:val="24"/>
        </w:rPr>
        <w:t>：2023 年登陆深交所创业板，借助资本市场加速产能扩张与技术升级，进入跨越式发展新阶段</w:t>
      </w:r>
    </w:p>
    <w:p w14:paraId="0A198E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国家级技术资质</w:t>
      </w:r>
      <w:r>
        <w:rPr>
          <w:rFonts w:hint="eastAsia" w:ascii="仿宋" w:hAnsi="仿宋" w:eastAsia="仿宋" w:cs="仿宋"/>
          <w:sz w:val="24"/>
          <w:szCs w:val="24"/>
        </w:rPr>
        <w:t>：国家级高新技术企业、国家级专精特新 “小巨人” 企业、省级企业技术中心，拥有 7000+㎡研发与中试基地</w:t>
      </w:r>
    </w:p>
    <w:p w14:paraId="2713C1E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前沿技术储备</w:t>
      </w:r>
      <w:r>
        <w:rPr>
          <w:rFonts w:hint="eastAsia" w:ascii="仿宋" w:hAnsi="仿宋" w:eastAsia="仿宋" w:cs="仿宋"/>
          <w:sz w:val="24"/>
          <w:szCs w:val="24"/>
        </w:rPr>
        <w:t>：配备碳化硅连续反应、固定床反应等先进装置，拥有 NMR、LC/MS、GC/MS 等顶级分析检测设备，掌握数十种核心化学反应技术</w:t>
      </w:r>
    </w:p>
    <w:p w14:paraId="2CC40B8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百人研发团队</w:t>
      </w:r>
      <w:r>
        <w:rPr>
          <w:rFonts w:hint="eastAsia" w:ascii="仿宋" w:hAnsi="仿宋" w:eastAsia="仿宋" w:cs="仿宋"/>
          <w:sz w:val="24"/>
          <w:szCs w:val="24"/>
        </w:rPr>
        <w:t>：汇聚多位具有海外背景的博士、硕士技术专家，具备快速响应全球客户需求的研发能力</w:t>
      </w:r>
    </w:p>
    <w:p w14:paraId="0A12176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我们的全球朋友圈</w:t>
      </w:r>
    </w:p>
    <w:p w14:paraId="64D9950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firstLine="42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我们的产品与服务覆盖</w:t>
      </w:r>
      <w:r>
        <w:rPr>
          <w:rStyle w:val="9"/>
          <w:rFonts w:hint="eastAsia" w:ascii="仿宋" w:hAnsi="仿宋" w:eastAsia="仿宋" w:cs="仿宋"/>
          <w:sz w:val="24"/>
          <w:szCs w:val="24"/>
        </w:rPr>
        <w:t>肿瘤、心脑血管、糖尿病、渐冻症、阿尔茨海默症、抗病毒</w:t>
      </w:r>
      <w:r>
        <w:rPr>
          <w:rFonts w:hint="eastAsia" w:ascii="仿宋" w:hAnsi="仿宋" w:eastAsia="仿宋" w:cs="仿宋"/>
          <w:sz w:val="24"/>
          <w:szCs w:val="24"/>
        </w:rPr>
        <w:t>等重大疾病治疗领域，核心客户包括</w:t>
      </w:r>
      <w:r>
        <w:rPr>
          <w:rStyle w:val="9"/>
          <w:rFonts w:hint="eastAsia" w:ascii="仿宋" w:hAnsi="仿宋" w:eastAsia="仿宋" w:cs="仿宋"/>
          <w:sz w:val="24"/>
          <w:szCs w:val="24"/>
        </w:rPr>
        <w:t>拜耳、强生、诺华、赛诺菲、辉瑞、默克、吉利德、阿斯利康</w:t>
      </w:r>
      <w:r>
        <w:rPr>
          <w:rFonts w:hint="eastAsia" w:ascii="仿宋" w:hAnsi="仿宋" w:eastAsia="仿宋" w:cs="仿宋"/>
          <w:sz w:val="24"/>
          <w:szCs w:val="24"/>
        </w:rPr>
        <w:t>等全球 Top20 制药集团，以及 Concert、Biogen 等全球创新药先锋企业。 加入金凯，你将亲手参与全球重磅新药的研发进程，用化学技术守护人类健康。</w:t>
      </w:r>
    </w:p>
    <w:p w14:paraId="405B548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二、你的成长：清晰路径，全程护航</w:t>
      </w:r>
    </w:p>
    <w:p w14:paraId="292889F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firstLine="42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我们坚信员工是企业最宝贵的财富，为每一位应届毕业生打造</w:t>
      </w:r>
      <w:r>
        <w:rPr>
          <w:rStyle w:val="9"/>
          <w:rFonts w:hint="eastAsia" w:ascii="仿宋" w:hAnsi="仿宋" w:eastAsia="仿宋" w:cs="仿宋"/>
          <w:sz w:val="24"/>
          <w:szCs w:val="24"/>
        </w:rPr>
        <w:t>体系化成长方案</w:t>
      </w:r>
      <w:r>
        <w:rPr>
          <w:rFonts w:hint="eastAsia" w:ascii="仿宋" w:hAnsi="仿宋" w:eastAsia="仿宋" w:cs="仿宋"/>
          <w:sz w:val="24"/>
          <w:szCs w:val="24"/>
        </w:rPr>
        <w:t>，让你的职业起步扎实高效。</w:t>
      </w:r>
    </w:p>
    <w:p w14:paraId="23DDC03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「双轨制」职业发展通道</w:t>
      </w:r>
    </w:p>
    <w:p w14:paraId="6853C3C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firstLine="42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拒绝一眼望到头的职业路径，你可以根据自身规划选择发展方向：</w:t>
      </w:r>
    </w:p>
    <w:p w14:paraId="352E9E1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技术专家通道</w:t>
      </w:r>
      <w:r>
        <w:rPr>
          <w:rFonts w:hint="eastAsia" w:ascii="仿宋" w:hAnsi="仿宋" w:eastAsia="仿宋" w:cs="仿宋"/>
          <w:sz w:val="24"/>
          <w:szCs w:val="24"/>
        </w:rPr>
        <w:t>：助理工程师→工程师→高级工程师→主任工程师→技术专家</w:t>
      </w:r>
    </w:p>
    <w:p w14:paraId="3614EE7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管理晋升通道</w:t>
      </w:r>
      <w:r>
        <w:rPr>
          <w:rFonts w:hint="eastAsia" w:ascii="仿宋" w:hAnsi="仿宋" w:eastAsia="仿宋" w:cs="仿宋"/>
          <w:sz w:val="24"/>
          <w:szCs w:val="24"/>
        </w:rPr>
        <w:t>：基层专员→班组长→部门主管→部门经理→核心管理层</w:t>
      </w:r>
    </w:p>
    <w:p w14:paraId="46B508B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全周期培养体系</w:t>
      </w:r>
    </w:p>
    <w:p w14:paraId="539616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120" w:afterAutospacing="0"/>
        <w:ind w:left="363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入职启航阶段</w:t>
      </w:r>
      <w:r>
        <w:rPr>
          <w:rFonts w:hint="eastAsia" w:ascii="仿宋" w:hAnsi="仿宋" w:eastAsia="仿宋" w:cs="仿宋"/>
          <w:sz w:val="24"/>
          <w:szCs w:val="24"/>
        </w:rPr>
        <w:t>：系统化入职培训，快速熟悉公司文化、行业规范、安全标准与岗位基础技能</w:t>
      </w:r>
    </w:p>
    <w:p w14:paraId="1956F30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120" w:afterAutospacing="0"/>
        <w:ind w:left="363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师徒带教阶段</w:t>
      </w:r>
      <w:r>
        <w:rPr>
          <w:rFonts w:hint="eastAsia" w:ascii="仿宋" w:hAnsi="仿宋" w:eastAsia="仿宋" w:cs="仿宋"/>
          <w:sz w:val="24"/>
          <w:szCs w:val="24"/>
        </w:rPr>
        <w:t>：一对一配备资深技术导师，手把手带教核心工艺与项目经验，帮助你快速上手实战</w:t>
      </w:r>
    </w:p>
    <w:p w14:paraId="2E24BB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120" w:afterAutospacing="0"/>
        <w:ind w:left="363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专业深耕阶段</w:t>
      </w:r>
      <w:r>
        <w:rPr>
          <w:rFonts w:hint="eastAsia" w:ascii="仿宋" w:hAnsi="仿宋" w:eastAsia="仿宋" w:cs="仿宋"/>
          <w:sz w:val="24"/>
          <w:szCs w:val="24"/>
        </w:rPr>
        <w:t>：定期开展技术研讨、行业前沿分享、技能提升培训，持续夯实专业能力</w:t>
      </w:r>
    </w:p>
    <w:p w14:paraId="24488E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120" w:afterAutospacing="0"/>
        <w:ind w:left="363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项目历练阶段</w:t>
      </w:r>
      <w:r>
        <w:rPr>
          <w:rFonts w:hint="eastAsia" w:ascii="仿宋" w:hAnsi="仿宋" w:eastAsia="仿宋" w:cs="仿宋"/>
          <w:sz w:val="24"/>
          <w:szCs w:val="24"/>
        </w:rPr>
        <w:t>：深度参与全球客户真实项目，在工艺研发、放大生产的实战中快速成长</w:t>
      </w:r>
    </w:p>
    <w:p w14:paraId="001C637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三、招聘岗位：</w:t>
      </w:r>
    </w:p>
    <w:p w14:paraId="256E88C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岗位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生产工艺技术员</w:t>
      </w:r>
    </w:p>
    <w:p w14:paraId="0BA6772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岗位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实验技术员</w:t>
      </w:r>
    </w:p>
    <w:p w14:paraId="30983A4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岗位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分析技术员</w:t>
      </w:r>
    </w:p>
    <w:p w14:paraId="2FB0470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岗位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设备技术员</w:t>
      </w:r>
    </w:p>
    <w:p w14:paraId="2C89522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岗位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安全技术员</w:t>
      </w:r>
    </w:p>
    <w:p w14:paraId="3047106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岗位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环保技术员</w:t>
      </w:r>
    </w:p>
    <w:p w14:paraId="24ED343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工作地点</w:t>
      </w:r>
      <w:r>
        <w:rPr>
          <w:rFonts w:hint="eastAsia" w:ascii="仿宋" w:hAnsi="仿宋" w:eastAsia="仿宋" w:cs="仿宋"/>
          <w:sz w:val="24"/>
          <w:szCs w:val="24"/>
        </w:rPr>
        <w:t xml:space="preserve">：辽宁省阜新市 </w:t>
      </w:r>
      <w:r>
        <w:rPr>
          <w:rStyle w:val="9"/>
          <w:rFonts w:hint="eastAsia" w:ascii="仿宋" w:hAnsi="仿宋" w:eastAsia="仿宋" w:cs="仿宋"/>
          <w:sz w:val="24"/>
          <w:szCs w:val="24"/>
        </w:rPr>
        <w:t>需求人数</w:t>
      </w:r>
      <w:r>
        <w:rPr>
          <w:rFonts w:hint="eastAsia" w:ascii="仿宋" w:hAnsi="仿宋" w:eastAsia="仿宋" w:cs="仿宋"/>
          <w:sz w:val="24"/>
          <w:szCs w:val="24"/>
        </w:rPr>
        <w:t xml:space="preserve">：10 人 </w:t>
      </w:r>
      <w:r>
        <w:rPr>
          <w:rStyle w:val="9"/>
          <w:rFonts w:hint="eastAsia" w:ascii="仿宋" w:hAnsi="仿宋" w:eastAsia="仿宋" w:cs="仿宋"/>
          <w:sz w:val="24"/>
          <w:szCs w:val="24"/>
        </w:rPr>
        <w:t>薪资范围</w:t>
      </w:r>
      <w:r>
        <w:rPr>
          <w:rFonts w:hint="eastAsia" w:ascii="仿宋" w:hAnsi="仿宋" w:eastAsia="仿宋" w:cs="仿宋"/>
          <w:sz w:val="24"/>
          <w:szCs w:val="24"/>
        </w:rPr>
        <w:t>：月薪 5000-6000 元 + 年终奖 + 项目绩效奖</w:t>
      </w:r>
    </w:p>
    <w:p w14:paraId="11856FA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你将做什么</w:t>
      </w:r>
    </w:p>
    <w:p w14:paraId="0B5CBE1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参与小分子药物中间体的工艺路线开发、优化与放大生产，解决实验与生产中的技术问题</w:t>
      </w:r>
    </w:p>
    <w:p w14:paraId="2A11276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负责实验方案设计、数据记录与分析，撰写技术报告与生产工艺文件</w:t>
      </w:r>
    </w:p>
    <w:p w14:paraId="5912E94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跟进生产现场工艺执行，协助开展质量管控、安全管理与工艺改进工作</w:t>
      </w:r>
    </w:p>
    <w:p w14:paraId="57468B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对接全球客户项目需求，参与国际项目的技术沟通与交付</w:t>
      </w:r>
    </w:p>
    <w:p w14:paraId="2E719B5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我们希望你</w:t>
      </w:r>
    </w:p>
    <w:p w14:paraId="721D1AB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24"/>
          <w:szCs w:val="24"/>
        </w:rPr>
        <w:t xml:space="preserve"> 届全日制本科及以上学历应届毕业生，按期取得毕业证、学位证</w:t>
      </w:r>
    </w:p>
    <w:p w14:paraId="2775AB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化学、应用化学、有机化学、化学工程与工艺、制药工程、高分子材料与工程、环境科学与工程等化工制药相关专业</w:t>
      </w:r>
    </w:p>
    <w:p w14:paraId="2EA93F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具备扎实的专业基础，动手能力强，对医药 CDMO 行业有热情，认同严谨务实的研发理念</w:t>
      </w:r>
    </w:p>
    <w:p w14:paraId="138B01A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具备良好的责任心、学习能力与团队协作意识</w:t>
      </w:r>
    </w:p>
    <w:p w14:paraId="25BABDE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四、全面薪酬福利：给你踏实的保障与温暖</w:t>
      </w:r>
    </w:p>
    <w:p w14:paraId="7E1CBDF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firstLine="42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我们提供行业内有竞争力的薪酬与全方位福利，让你安心奋斗、无忧生活。</w:t>
      </w:r>
    </w:p>
    <w:p w14:paraId="426EEDB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firstLine="42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薪酬回报</w:t>
      </w:r>
    </w:p>
    <w:p w14:paraId="24B6263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固定月薪 + 年终奖金 + 项目绩效奖 + 年度调薪机会</w:t>
      </w:r>
    </w:p>
    <w:p w14:paraId="2028C7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核心技术项目专项奖励，优秀员工可享受股权激励</w:t>
      </w:r>
    </w:p>
    <w:p w14:paraId="4B4363B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firstLine="42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基础保障</w:t>
      </w:r>
    </w:p>
    <w:p w14:paraId="59E0BA2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缴纳五险一金 + 雇主责任险，全方位覆盖职业保障</w:t>
      </w:r>
    </w:p>
    <w:p w14:paraId="70834C6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每免费职业健康体检，定制劳保用品，严守安全生产红线</w:t>
      </w:r>
    </w:p>
    <w:p w14:paraId="6B82BDC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享受国家法定节假日、带薪年假、节日福利礼品</w:t>
      </w:r>
    </w:p>
    <w:p w14:paraId="538C1BF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firstLine="42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生活关怀</w:t>
      </w:r>
    </w:p>
    <w:p w14:paraId="4A4FE4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免费公寓住宿</w:t>
      </w:r>
      <w:r>
        <w:rPr>
          <w:rFonts w:hint="eastAsia" w:ascii="仿宋" w:hAnsi="仿宋" w:eastAsia="仿宋" w:cs="仿宋"/>
          <w:sz w:val="24"/>
          <w:szCs w:val="24"/>
        </w:rPr>
        <w:t>：拎包入住的标准化员工宿舍，配套齐全，降低生活成本</w:t>
      </w:r>
    </w:p>
    <w:p w14:paraId="1810F01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无忧餐饮</w:t>
      </w:r>
      <w:r>
        <w:rPr>
          <w:rFonts w:hint="eastAsia" w:ascii="仿宋" w:hAnsi="仿宋" w:eastAsia="仿宋" w:cs="仿宋"/>
          <w:sz w:val="24"/>
          <w:szCs w:val="24"/>
        </w:rPr>
        <w:t>：免费工作日午餐，晚餐享受专项补贴，职工食堂菜品丰富</w:t>
      </w:r>
    </w:p>
    <w:p w14:paraId="23A0F6D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通勤保障</w:t>
      </w:r>
      <w:r>
        <w:rPr>
          <w:rFonts w:hint="eastAsia" w:ascii="仿宋" w:hAnsi="仿宋" w:eastAsia="仿宋" w:cs="仿宋"/>
          <w:sz w:val="24"/>
          <w:szCs w:val="24"/>
        </w:rPr>
        <w:t>：免费上下班通勤班车，覆盖市区主要线路</w:t>
      </w:r>
    </w:p>
    <w:p w14:paraId="45B4E6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安居支持</w:t>
      </w:r>
      <w:r>
        <w:rPr>
          <w:rFonts w:hint="eastAsia" w:ascii="仿宋" w:hAnsi="仿宋" w:eastAsia="仿宋" w:cs="仿宋"/>
          <w:sz w:val="24"/>
          <w:szCs w:val="24"/>
        </w:rPr>
        <w:t>：提供租房补贴与购房补贴，助力你在本地安家立业</w:t>
      </w:r>
    </w:p>
    <w:p w14:paraId="335E51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丰富文体</w:t>
      </w:r>
      <w:r>
        <w:rPr>
          <w:rFonts w:hint="eastAsia" w:ascii="仿宋" w:hAnsi="仿宋" w:eastAsia="仿宋" w:cs="仿宋"/>
          <w:sz w:val="24"/>
          <w:szCs w:val="24"/>
        </w:rPr>
        <w:t>：定期组织团建、体育赛事、户外拓展等业余活动，丰富工作生活</w:t>
      </w:r>
    </w:p>
    <w:p w14:paraId="1DCC235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五、招聘流程</w:t>
      </w:r>
    </w:p>
    <w:p w14:paraId="73CBB7B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简历投递</w:t>
      </w:r>
      <w:r>
        <w:rPr>
          <w:rFonts w:hint="eastAsia" w:ascii="仿宋" w:hAnsi="仿宋" w:eastAsia="仿宋" w:cs="仿宋"/>
          <w:sz w:val="24"/>
          <w:szCs w:val="24"/>
        </w:rPr>
        <w:t>：线上邮箱投递 / 线下宣讲会现场投递</w:t>
      </w:r>
    </w:p>
    <w:p w14:paraId="030C7AF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简历筛选</w:t>
      </w:r>
      <w:r>
        <w:rPr>
          <w:rFonts w:hint="eastAsia" w:ascii="仿宋" w:hAnsi="仿宋" w:eastAsia="仿宋" w:cs="仿宋"/>
          <w:sz w:val="24"/>
          <w:szCs w:val="24"/>
        </w:rPr>
        <w:t>：HR 与用人部门联合筛选，3 个工作日内反馈初筛结果</w:t>
      </w:r>
    </w:p>
    <w:p w14:paraId="65F908A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笔试测评</w:t>
      </w:r>
      <w:r>
        <w:rPr>
          <w:rFonts w:hint="eastAsia" w:ascii="仿宋" w:hAnsi="仿宋" w:eastAsia="仿宋" w:cs="仿宋"/>
          <w:sz w:val="24"/>
          <w:szCs w:val="24"/>
        </w:rPr>
        <w:t>：专业知识笔试，考察基础能力与岗位匹配度</w:t>
      </w:r>
    </w:p>
    <w:p w14:paraId="5ADD6DD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综合面试</w:t>
      </w:r>
      <w:r>
        <w:rPr>
          <w:rFonts w:hint="eastAsia" w:ascii="仿宋" w:hAnsi="仿宋" w:eastAsia="仿宋" w:cs="仿宋"/>
          <w:sz w:val="24"/>
          <w:szCs w:val="24"/>
        </w:rPr>
        <w:t>：专业面 + HR 面，深入交流技术能力、职业规划与岗位契合度</w:t>
      </w:r>
    </w:p>
    <w:p w14:paraId="5933E61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录用</w:t>
      </w:r>
      <w:r>
        <w:rPr>
          <w:rStyle w:val="9"/>
          <w:rFonts w:hint="eastAsia" w:ascii="仿宋" w:hAnsi="仿宋" w:eastAsia="仿宋" w:cs="仿宋"/>
          <w:sz w:val="24"/>
          <w:szCs w:val="24"/>
          <w:lang w:val="en-US" w:eastAsia="zh-CN"/>
        </w:rPr>
        <w:t>通知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发放录用通知，接到录用通知后</w:t>
      </w:r>
      <w:r>
        <w:rPr>
          <w:rFonts w:hint="eastAsia" w:ascii="仿宋" w:hAnsi="仿宋" w:eastAsia="仿宋" w:cs="仿宋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请于</w:t>
      </w:r>
      <w:r>
        <w:rPr>
          <w:rFonts w:hint="eastAsia" w:ascii="仿宋" w:hAnsi="仿宋" w:eastAsia="仿宋" w:cs="仿宋"/>
          <w:sz w:val="24"/>
          <w:szCs w:val="24"/>
        </w:rPr>
        <w:t>3 个工作日内反馈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个人意愿，</w:t>
      </w:r>
      <w:r>
        <w:rPr>
          <w:rFonts w:hint="eastAsia" w:ascii="仿宋" w:hAnsi="仿宋" w:eastAsia="仿宋" w:cs="仿宋"/>
          <w:sz w:val="24"/>
          <w:szCs w:val="24"/>
        </w:rPr>
        <w:t>签订三方协议</w:t>
      </w:r>
    </w:p>
    <w:p w14:paraId="0FB8A81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入职报到</w:t>
      </w:r>
      <w:r>
        <w:rPr>
          <w:rFonts w:hint="eastAsia" w:ascii="仿宋" w:hAnsi="仿宋" w:eastAsia="仿宋" w:cs="仿宋"/>
          <w:sz w:val="24"/>
          <w:szCs w:val="24"/>
        </w:rPr>
        <w:t>：毕业后统一安排入职体检与报到入职</w:t>
      </w:r>
    </w:p>
    <w:p w14:paraId="7F9EBC9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left="720" w:right="72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招聘期间我们将通过邮件、电话、短信与你保持联系，请确保联系方式准确并保持畅通。</w:t>
      </w:r>
    </w:p>
    <w:p w14:paraId="6A9281C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六、投递方式与注意事项</w:t>
      </w:r>
    </w:p>
    <w:p w14:paraId="3254227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简历投递邮箱</w:t>
      </w:r>
    </w:p>
    <w:p w14:paraId="4522FC8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job-fx@kingchemchina.com</w:t>
      </w:r>
    </w:p>
    <w:p w14:paraId="4C8DF17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ind w:left="720" w:right="72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邮件主题格式：【202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24"/>
          <w:szCs w:val="24"/>
        </w:rPr>
        <w:t xml:space="preserve"> 校招】应聘岗位 - 姓名 - 学校 - 专业</w:t>
      </w:r>
    </w:p>
    <w:p w14:paraId="56053BB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官方渠道</w:t>
      </w:r>
    </w:p>
    <w:p w14:paraId="43169921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公司官网：</w:t>
      </w:r>
      <w:r>
        <w:rPr>
          <w:rFonts w:hint="eastAsia" w:ascii="仿宋" w:hAnsi="仿宋" w:eastAsia="仿宋" w:cs="仿宋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</w:rPr>
        <w:instrText xml:space="preserve"> HYPERLINK "https://www.kingchem.com/" </w:instrText>
      </w:r>
      <w:r>
        <w:rPr>
          <w:rFonts w:hint="eastAsia" w:ascii="仿宋" w:hAnsi="仿宋" w:eastAsia="仿宋" w:cs="仿宋"/>
          <w:sz w:val="24"/>
          <w:szCs w:val="24"/>
        </w:rPr>
        <w:fldChar w:fldCharType="separate"/>
      </w:r>
      <w:r>
        <w:rPr>
          <w:rStyle w:val="10"/>
          <w:rFonts w:hint="eastAsia" w:ascii="仿宋" w:hAnsi="仿宋" w:eastAsia="仿宋" w:cs="仿宋"/>
          <w:sz w:val="24"/>
          <w:szCs w:val="24"/>
        </w:rPr>
        <w:t>https://www.kingchem.com/</w:t>
      </w:r>
      <w:r>
        <w:rPr>
          <w:rFonts w:hint="eastAsia" w:ascii="仿宋" w:hAnsi="仿宋" w:eastAsia="仿宋" w:cs="仿宋"/>
          <w:sz w:val="24"/>
          <w:szCs w:val="24"/>
        </w:rPr>
        <w:fldChar w:fldCharType="end"/>
      </w:r>
    </w:p>
    <w:p w14:paraId="4F3CCC9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咨询电话：0418-6327781</w:t>
      </w:r>
    </w:p>
    <w:p w14:paraId="6AC3E64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注意事项</w:t>
      </w:r>
    </w:p>
    <w:p w14:paraId="63BDDA7A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请确保简历信息真实有效，如有不实，公司有权取消应聘及录用资格</w:t>
      </w:r>
    </w:p>
    <w:p w14:paraId="1186CD23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未通过初筛、笔试或面试的应聘者，我们将不再另行通知，简历将纳入公司人才库</w:t>
      </w:r>
    </w:p>
    <w:p w14:paraId="761D8877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120" w:afterAutospacing="0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公司有权根据岗位需求与报名情况调整招聘计划，并对本次招聘享有最终解释权</w:t>
      </w:r>
    </w:p>
    <w:p w14:paraId="01B940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Lines="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5303EE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Style w:val="9"/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金凯生科邀你一起，以化学之名，赴生命之约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Style w:val="9"/>
          <w:rFonts w:hint="eastAsia" w:ascii="仿宋" w:hAnsi="仿宋" w:eastAsia="仿宋" w:cs="仿宋"/>
          <w:sz w:val="24"/>
          <w:szCs w:val="24"/>
        </w:rPr>
        <w:t>用技术赋能全球新药，让青春在实干中闪光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Style w:val="9"/>
          <w:rFonts w:hint="eastAsia" w:ascii="仿宋" w:hAnsi="仿宋" w:eastAsia="仿宋" w:cs="仿宋"/>
          <w:sz w:val="24"/>
          <w:szCs w:val="24"/>
        </w:rPr>
        <w:t>我们在阜新，等你一起创造下一个里程碑！</w:t>
      </w:r>
    </w:p>
    <w:p w14:paraId="16266D71">
      <w:pPr>
        <w:jc w:val="center"/>
        <w:rPr>
          <w:rFonts w:hint="eastAsia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</w:pPr>
    </w:p>
    <w:p w14:paraId="678EA031">
      <w:pPr>
        <w:jc w:val="center"/>
        <w:rPr>
          <w:rFonts w:hint="eastAsia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  <w:t>空中宣讲会：9月17日14：00</w:t>
      </w:r>
    </w:p>
    <w:p w14:paraId="1DFCC787">
      <w:pPr>
        <w:jc w:val="center"/>
        <w:rPr>
          <w:rFonts w:hint="default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  <w:t>腾讯会议号：256-103-761</w:t>
      </w:r>
    </w:p>
    <w:p w14:paraId="09D868A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Style w:val="9"/>
          <w:rFonts w:hint="eastAsia" w:ascii="仿宋" w:hAnsi="仿宋" w:eastAsia="仿宋" w:cs="仿宋"/>
          <w:sz w:val="24"/>
          <w:szCs w:val="24"/>
        </w:rPr>
      </w:pPr>
    </w:p>
    <w:p w14:paraId="4FF0DE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120" w:afterAutospacing="0"/>
        <w:textAlignment w:val="auto"/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CA133"/>
    <w:multiLevelType w:val="multilevel"/>
    <w:tmpl w:val="009CA13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30BB3048"/>
    <w:multiLevelType w:val="multilevel"/>
    <w:tmpl w:val="30BB30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4A7AB290"/>
    <w:multiLevelType w:val="multilevel"/>
    <w:tmpl w:val="4A7AB29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37165"/>
    <w:rsid w:val="24F37165"/>
    <w:rsid w:val="3C700CE9"/>
    <w:rsid w:val="747B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997</Words>
  <Characters>1055</Characters>
  <Lines>0</Lines>
  <Paragraphs>0</Paragraphs>
  <TotalTime>1</TotalTime>
  <ScaleCrop>false</ScaleCrop>
  <LinksUpToDate>false</LinksUpToDate>
  <CharactersWithSpaces>1084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2026-09-04T02:33:00Z</dcterms:created>
  <dc:creator>张黎明</dc:creator>
  <cp:lastModifiedBy>哈哈哈哈</cp:lastModifiedBy>
  <dcterms:modified xsi:type="dcterms:W3CDTF">2026-09-14T07:56:09Z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00992F1B75D945618247253D204F6F78_11</vt:lpwstr>
  </property>
  <property fmtid="{D5CDD505-2E9C-101B-9397-08002B2CF9AE}" pid="4" name="KSOTemplateDocerSaveRecord">
    <vt:lpwstr>eyJoZGlkIjoiZGY1OWJjM2JhZjliNzk2YzNhZGE0ZWM0ZDQ5YWZhMTIiLCJ1c2VySWQiOiIxNDE1NTE3NzI2In0=</vt:lpwstr>
  </property>
</Properties>
</file>